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DD6" w:rsidRDefault="00022DD6" w:rsidP="00022DD6">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022DD6" w:rsidRDefault="00022DD6" w:rsidP="00022DD6">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022DD6" w:rsidRDefault="00022DD6" w:rsidP="00022DD6">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022DD6" w:rsidRPr="008B7980" w:rsidRDefault="00022DD6" w:rsidP="00022DD6">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022DD6" w:rsidRPr="00772E95" w:rsidRDefault="00022DD6" w:rsidP="00022DD6">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022DD6" w:rsidRDefault="00022DD6" w:rsidP="00022DD6">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022DD6" w:rsidRDefault="00022DD6" w:rsidP="00022DD6">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022DD6" w:rsidRDefault="00022DD6" w:rsidP="00022DD6">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022DD6" w:rsidRPr="00CB5814" w:rsidRDefault="00022DD6" w:rsidP="00022DD6">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17EE1">
          <w:rPr>
            <w:rStyle w:val="a3"/>
            <w:rFonts w:ascii="Arial" w:hAnsi="Arial" w:cs="Arial"/>
            <w:sz w:val="24"/>
            <w:szCs w:val="28"/>
          </w:rPr>
          <w:t>от 16.08.2024 № 1162</w:t>
        </w:r>
      </w:hyperlink>
      <w:r>
        <w:rPr>
          <w:rFonts w:ascii="Arial" w:hAnsi="Arial" w:cs="Arial"/>
          <w:sz w:val="24"/>
          <w:szCs w:val="28"/>
        </w:rPr>
        <w:t>)</w:t>
      </w:r>
    </w:p>
    <w:p w:rsidR="00022DD6" w:rsidRDefault="00022DD6" w:rsidP="00022DD6">
      <w:pPr>
        <w:pStyle w:val="a4"/>
        <w:spacing w:line="0" w:lineRule="atLeast"/>
        <w:ind w:firstLine="0"/>
        <w:rPr>
          <w:rFonts w:ascii="Arial" w:hAnsi="Arial" w:cs="Arial"/>
          <w:sz w:val="24"/>
          <w:szCs w:val="28"/>
        </w:rPr>
      </w:pPr>
    </w:p>
    <w:p w:rsidR="00022DD6" w:rsidRPr="009D5B2B" w:rsidRDefault="00022DD6" w:rsidP="00022DD6">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022DD6" w:rsidRPr="009D5B2B" w:rsidRDefault="00022DD6" w:rsidP="00022DD6">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022DD6" w:rsidRPr="009D5B2B" w:rsidRDefault="00022DD6" w:rsidP="00022DD6">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022DD6" w:rsidRPr="00A371A1" w:rsidRDefault="00022DD6" w:rsidP="00022DD6">
      <w:pPr>
        <w:pStyle w:val="a4"/>
        <w:spacing w:line="0" w:lineRule="atLeast"/>
        <w:ind w:left="6663" w:firstLine="0"/>
        <w:jc w:val="both"/>
        <w:rPr>
          <w:rFonts w:ascii="Arial" w:hAnsi="Arial" w:cs="Arial"/>
          <w:sz w:val="24"/>
        </w:rPr>
      </w:pPr>
    </w:p>
    <w:p w:rsidR="00022DD6" w:rsidRPr="009843C1" w:rsidRDefault="00022DD6" w:rsidP="00022DD6">
      <w:pPr>
        <w:pStyle w:val="a4"/>
        <w:spacing w:line="0" w:lineRule="atLeast"/>
        <w:ind w:firstLine="0"/>
        <w:jc w:val="center"/>
        <w:rPr>
          <w:rFonts w:ascii="Arial" w:hAnsi="Arial" w:cs="Arial"/>
          <w:b/>
          <w:sz w:val="30"/>
          <w:szCs w:val="30"/>
        </w:rPr>
      </w:pPr>
      <w:r w:rsidRPr="009843C1">
        <w:rPr>
          <w:rFonts w:ascii="Arial" w:hAnsi="Arial" w:cs="Arial"/>
          <w:b/>
          <w:sz w:val="30"/>
          <w:szCs w:val="30"/>
        </w:rPr>
        <w:t xml:space="preserve">Доходная часть бюджета муниципального образования </w:t>
      </w:r>
    </w:p>
    <w:p w:rsidR="00022DD6" w:rsidRPr="009D5B2B" w:rsidRDefault="00022DD6" w:rsidP="00022DD6">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Кондинский район на 2024 год</w:t>
      </w:r>
    </w:p>
    <w:tbl>
      <w:tblPr>
        <w:tblW w:w="5000" w:type="pct"/>
        <w:jc w:val="center"/>
        <w:tblLook w:val="04A0" w:firstRow="1" w:lastRow="0" w:firstColumn="1" w:lastColumn="0" w:noHBand="0" w:noVBand="1"/>
      </w:tblPr>
      <w:tblGrid>
        <w:gridCol w:w="4836"/>
        <w:gridCol w:w="2913"/>
        <w:gridCol w:w="1822"/>
      </w:tblGrid>
      <w:tr w:rsidR="00022DD6" w:rsidRPr="00025489" w:rsidTr="0014610A">
        <w:trPr>
          <w:trHeight w:val="68"/>
          <w:jc w:val="center"/>
        </w:trPr>
        <w:tc>
          <w:tcPr>
            <w:tcW w:w="2525" w:type="pct"/>
            <w:tcBorders>
              <w:top w:val="nil"/>
              <w:left w:val="nil"/>
              <w:bottom w:val="single" w:sz="4" w:space="0" w:color="auto"/>
              <w:right w:val="nil"/>
            </w:tcBorders>
            <w:shd w:val="clear" w:color="auto" w:fill="auto"/>
            <w:noWrap/>
            <w:hideMark/>
          </w:tcPr>
          <w:p w:rsidR="00022DD6" w:rsidRPr="00025489" w:rsidRDefault="00022DD6" w:rsidP="0014610A">
            <w:pPr>
              <w:ind w:firstLine="0"/>
              <w:jc w:val="right"/>
              <w:rPr>
                <w:rFonts w:cs="Arial"/>
                <w:sz w:val="16"/>
                <w:szCs w:val="16"/>
              </w:rPr>
            </w:pPr>
          </w:p>
        </w:tc>
        <w:tc>
          <w:tcPr>
            <w:tcW w:w="1522" w:type="pct"/>
            <w:tcBorders>
              <w:top w:val="nil"/>
              <w:left w:val="nil"/>
              <w:bottom w:val="single" w:sz="4" w:space="0" w:color="auto"/>
              <w:right w:val="nil"/>
            </w:tcBorders>
            <w:shd w:val="clear" w:color="auto" w:fill="auto"/>
            <w:noWrap/>
            <w:hideMark/>
          </w:tcPr>
          <w:p w:rsidR="00022DD6" w:rsidRPr="00025489" w:rsidRDefault="00022DD6" w:rsidP="0014610A">
            <w:pPr>
              <w:ind w:firstLine="0"/>
              <w:jc w:val="right"/>
              <w:rPr>
                <w:rFonts w:cs="Arial"/>
                <w:sz w:val="16"/>
                <w:szCs w:val="16"/>
              </w:rPr>
            </w:pPr>
          </w:p>
        </w:tc>
        <w:tc>
          <w:tcPr>
            <w:tcW w:w="952" w:type="pct"/>
            <w:tcBorders>
              <w:top w:val="nil"/>
              <w:left w:val="nil"/>
              <w:bottom w:val="single" w:sz="4" w:space="0" w:color="auto"/>
              <w:right w:val="nil"/>
            </w:tcBorders>
            <w:shd w:val="clear" w:color="auto" w:fill="auto"/>
            <w:noWrap/>
            <w:hideMark/>
          </w:tcPr>
          <w:p w:rsidR="00022DD6" w:rsidRPr="00025489" w:rsidRDefault="00022DD6" w:rsidP="0014610A">
            <w:pPr>
              <w:ind w:firstLine="0"/>
              <w:jc w:val="right"/>
              <w:rPr>
                <w:rFonts w:cs="Arial"/>
                <w:sz w:val="16"/>
                <w:szCs w:val="16"/>
              </w:rPr>
            </w:pPr>
            <w:r w:rsidRPr="00025489">
              <w:rPr>
                <w:rFonts w:cs="Arial"/>
                <w:sz w:val="16"/>
                <w:szCs w:val="16"/>
              </w:rPr>
              <w:t>(в рублях)</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DD6" w:rsidRPr="00025489" w:rsidRDefault="00022DD6" w:rsidP="0014610A">
            <w:pPr>
              <w:ind w:firstLine="0"/>
              <w:jc w:val="center"/>
              <w:rPr>
                <w:rFonts w:cs="Arial"/>
                <w:sz w:val="16"/>
                <w:szCs w:val="16"/>
              </w:rPr>
            </w:pPr>
            <w:r w:rsidRPr="00025489">
              <w:rPr>
                <w:rFonts w:cs="Arial"/>
                <w:sz w:val="16"/>
                <w:szCs w:val="16"/>
              </w:rPr>
              <w:t>Наименование кода классификации доходов</w:t>
            </w:r>
          </w:p>
        </w:tc>
        <w:tc>
          <w:tcPr>
            <w:tcW w:w="15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DD6" w:rsidRPr="00025489" w:rsidRDefault="00022DD6" w:rsidP="0014610A">
            <w:pPr>
              <w:ind w:firstLine="0"/>
              <w:jc w:val="center"/>
              <w:rPr>
                <w:rFonts w:cs="Arial"/>
                <w:sz w:val="16"/>
                <w:szCs w:val="16"/>
              </w:rPr>
            </w:pPr>
            <w:r w:rsidRPr="00025489">
              <w:rPr>
                <w:rFonts w:cs="Arial"/>
                <w:sz w:val="16"/>
                <w:szCs w:val="16"/>
              </w:rPr>
              <w:t>Код бюджетной классификации Российской Федерации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2DD6" w:rsidRPr="00025489" w:rsidRDefault="00022DD6" w:rsidP="0014610A">
            <w:pPr>
              <w:ind w:firstLine="0"/>
              <w:jc w:val="center"/>
              <w:rPr>
                <w:rFonts w:cs="Arial"/>
                <w:sz w:val="16"/>
                <w:szCs w:val="16"/>
              </w:rPr>
            </w:pPr>
            <w:r w:rsidRPr="00025489">
              <w:rPr>
                <w:rFonts w:cs="Arial"/>
                <w:sz w:val="16"/>
                <w:szCs w:val="16"/>
              </w:rPr>
              <w:t>2024 год</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бюджета - всего</w:t>
            </w:r>
          </w:p>
        </w:tc>
        <w:tc>
          <w:tcPr>
            <w:tcW w:w="1522"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center"/>
              <w:rPr>
                <w:rFonts w:cs="Arial"/>
                <w:sz w:val="16"/>
                <w:szCs w:val="16"/>
              </w:rPr>
            </w:pPr>
          </w:p>
        </w:tc>
        <w:tc>
          <w:tcPr>
            <w:tcW w:w="952"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center"/>
              <w:rPr>
                <w:rFonts w:cs="Arial"/>
                <w:sz w:val="16"/>
                <w:szCs w:val="16"/>
              </w:rPr>
            </w:pPr>
            <w:r w:rsidRPr="00025489">
              <w:rPr>
                <w:rFonts w:cs="Arial"/>
                <w:sz w:val="16"/>
                <w:szCs w:val="16"/>
              </w:rPr>
              <w:t>5 697 125 627,18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в том числе:</w:t>
            </w:r>
          </w:p>
        </w:tc>
        <w:tc>
          <w:tcPr>
            <w:tcW w:w="1522"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center"/>
              <w:rPr>
                <w:rFonts w:cs="Arial"/>
                <w:sz w:val="16"/>
                <w:szCs w:val="16"/>
              </w:rPr>
            </w:pP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НАЛОГОВЫЕ И НЕНАЛОГОВЫЕ ДОХОДЫ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000 1 00 00 000 00 0000 000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851 501 250,17</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НАЛОГИ НА ПРИБЫЛЬ, ДОХОДЫ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000 1 01 00 000 00 0000 000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618 615 653,87</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 на доходы физических лиц</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000 1 01 02 000 01 0000 110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618 615 653,87</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14"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r w:rsidRPr="00025489">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000 1 01 02 010 01 0000 110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614 545 653,87</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15"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000 1 01 02 020 01 0000 110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350 000,00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Налог на доходы физических лиц с доходов, полученных физическими лицами в соответствии со статьей 228 </w:t>
            </w:r>
            <w:hyperlink r:id="rId16"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r w:rsidRPr="00025489">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000 1 01 02 030 01 0000 110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2 370 000,00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7"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000 1 01 02 040 01 0000 110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1 350 000,00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НАЛОГИ НА ТОВАРЫ (РАБОТЫ, УСЛУГИ), РЕАЛИЗУЕМЫЕ НА ТЕРРИТОРИИ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25 052 000,00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Акцизы по подакцизным товарам (продукции), производимым на территории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000 1 03 02 000 01 0000 110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25 052 000,00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000 1 03 02 230 01 0000 110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12 889 000,00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000 1 03 02 231 01 0000 110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12 889 000,00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000 1 03 02 240 01 0000 110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000 1 03 02 241 01 0000 110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000 1 03 02 250 01 0000 110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13 917 000,00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000 1 03 02 251 01 0000 110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13 917 000,00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000 1 03 02 260 01 0000 110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-1 821 000,00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000 1 03 02 261 01 0000 110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-1 821 000,00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НАЛОГИ НА СОВОКУПНЫЙ ДОХОД</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000 1 05 00 000 00 0000 110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65 842 000,00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 взимаемый в связи с применением упрощенной системы налогообложения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000 1 05 01 000 00 0000 110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62 200 000,00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 взимаемый с налогоплательщиков, выбравших в качестве объекта налогообложения доходы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000 1 05 01 010 01 0000 110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25 000 000,00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 взимаемый с налогоплательщиков, выбравших в качестве объекта налогообложения доходы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000 1 05 01 011 01 0000 110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25 000 000,00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000 1 05 01 020 01 0000 110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37 200 000,00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000 1 05 01 021 01 0000 110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37 200 000,00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Единый сельскохозяйственный налог</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000 1 05 03 000 01 0000 110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42 000,00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Единый сельскохозяйственный налог</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000 1 05 03 010 01 0000 110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42 000,00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Налог, взимаемый в связи с применением патентной системы налогообложения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000 1 05 04 000 02 0000 110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3 600 000,00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Налог, взимаемый в связи с применением патентной системы налогообложения, зачисляемый в бюджеты </w:t>
            </w:r>
            <w:r w:rsidRPr="00025489">
              <w:rPr>
                <w:rFonts w:cs="Arial"/>
                <w:sz w:val="16"/>
                <w:szCs w:val="16"/>
              </w:rPr>
              <w:lastRenderedPageBreak/>
              <w:t>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lastRenderedPageBreak/>
              <w:t>000 1 05 04 020 02 0000 110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3 600 000,00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НАЛОГИ НА ИМУЩЕСТВО</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000 1 06 00 000 00 0000 000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3 435 400,00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Транспортный налог </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000 1 06 04 000 02 0000 110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3 215 400,00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 Транспортный налог с организаций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000 1 06 04 011 02 0000 110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Транспортный налог с физических лиц</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000 1 06 04 012 02 0000 110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2 415 400,00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Земельный налог</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000 1 06 06 000 00 0000 110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Земельный налог с организаций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000 1 06 06 030 00 0000 110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000 1 06 06 033 05 0000 110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ГОСУДАРСТВЕННАЯ ПОШЛИНА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000 1 08 00 000 00 0000 000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3 500 000,00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Государственная пошлина по делам, рассматриваемым в судах общей юрисдикции, мировыми судьями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000 1 08 03 000 01 0000 110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3 500 000,00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000 1 08 03 010 01 0000 110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3 500 000,00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ИСПОЛЬЗОВАНИЯ ИМУЩЕСТВА, НАХОДЯЩЕГОСЯ В ГОСУДАРСТВЕННОЙ И МУНИЦИПАЛЬНОЙ СОБСТВЕННОСТИ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72 170 190,65</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Проценты, полученные от предоставления бюджетных кредитов внутри страны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000 1 11 03 000 00 0000 120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7 130,65</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000 1 11 03 050 05 0000 120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7 130,65</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000 1 11 05 000 00 0000 120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66 374 210,00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000 1 11 05 010 00 0000 120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57 522 300,00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000 1 11 05 013 05 0000 120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55 711 300,00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000 1 11 05 013 13 0000 120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1 811 000,00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000 1 11 05 030 00 0000 120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8 851 910,00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000 1 11 05 035 05 0000 120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8 851 910,00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Платежи от государственных и муниципальных унитарных предприятий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000 1 11 07 000 00 0000 120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117 450,00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000 1 11 07 010 00 0000 120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117 450,00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000 1 11 07 015 05 0000 120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117 450,00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000 1 11 09 000 00 0000 120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5 671 400,00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w:t>
            </w:r>
            <w:r w:rsidRPr="00025489">
              <w:rPr>
                <w:rFonts w:cs="Arial"/>
                <w:sz w:val="16"/>
                <w:szCs w:val="16"/>
              </w:rPr>
              <w:lastRenderedPageBreak/>
              <w:t>государственных и муниципальных унитарных предприятий, в том числе казенных)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lastRenderedPageBreak/>
              <w:t>000 1 11 09 040 00 0000 120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5 671 400,00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000 1 11 09 045 05 0000 120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5 671 400,00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ПЛАТЕЖИ ПРИ ПОЛЬЗОВАНИИ ПРИРОДНЫМИ РЕСУРСАМИ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4 081 217,99</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Плата за негативное воздействие на окружающую среду</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000 1 12 01 000 01 0000 120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4 081 217,99</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Плата за выбросы загрязняющих веществ в атмосферный воздух стационарными объектами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000 1 12 01 010 01 0000 120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930 964,52</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Плата за сбросы загрязняющих веществ в водные объекты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000 1 12 01 030 01 0000 120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79,70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Плата за размещение отходов производства и потребления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000 1 12 01 040 01 6000 120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1 396 910,64</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Плата за размещение отходов производства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000 1 12 01 041 01 0000 120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394 777,30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Плата за размещение твердых коммунальных отходов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000 1 12 01 042 01 0000 120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1 002 133,34</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000 1 12 01 070 01 0000 120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1 753 263,13</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ОКАЗАНИЯ ПЛАТНЫХ УСЛУГ И КОМПЕНСАЦИИ ЗАТРАТ ГОСУДАРСТВА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000 1 13 00 000 00 0000 000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40 655 637,66</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оказания платных услуг (работ)</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000 1 13 01 000 00 0000 130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38 691 331,99</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доходы от оказания платных услуг (работ)</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000 1 13 01 990 00 0000 130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38 691 331,99</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доходы от оказания платных услуг (работ) получателями средств бюджетов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000 1 13 01 995 05 0000 130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38 691 331,99</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компенсации затрат государства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000 1 13 02 000 00 0000 130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1 964 305,67</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доходы от компенсации затрат государства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000 1 13 02 990 00 0000 130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1 964 305,67</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доходы от компенсации затрат бюджетов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000 1 13 02 995 05 0000 130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1 964 305,67</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ПРОДАЖИ МАТЕРИАЛЬНЫХ И НЕМАТЕРИАЛЬНЫХ АКТИВОВ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12 989 260,00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продажи квартир</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000 1 14 01 000 00 0000 410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6 474 860,00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продажи квартир, находящихся в собственности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000 1 14 01 050 05 0000 410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6 474 860,00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000 1 14 02 000 00 0000 000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5 374 400,00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000 1 14 02 050 05 0000 410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000 1 14 02 053 05 0000 410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500 000,00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000 1 14 02 050 05 0000 440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4 874 400,00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000 1 14 02 053 05 0000 440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4 874 400,00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продажи земельных участков, находящихся в государственной и муниципальной собственности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000 1 14 06 000 00 0000 430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1 140 000,00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продажи земельных участков, государственная собственность на которые не разграничена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000 1 14 06 010 00 0000 430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1 140 000,00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000 1 14 06 013 05 0000 430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161 183,99</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000 1 14 06 013 13 0000 430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978 816,01</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ПЛАТЕЖИ И СБОРЫ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000 1 15 00 000 00 0000 000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Платежи, взимаемые государственными и муниципальными </w:t>
            </w:r>
            <w:r w:rsidRPr="00025489">
              <w:rPr>
                <w:rFonts w:cs="Arial"/>
                <w:sz w:val="16"/>
                <w:szCs w:val="16"/>
              </w:rPr>
              <w:lastRenderedPageBreak/>
              <w:t>органами (организациями) за выполнение определенных функций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lastRenderedPageBreak/>
              <w:t>000 1 15 02 000 00 0000 140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Платежи, взимаемые органами местного самоуправления (организациями) муниципальных районов за выполнение определенных функций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000 1 15 02 050 05 0000 140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ШТРАФЫ, САНКЦИИ, ВОЗМЕЩЕНИЕ УЩЕРБА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5 139 890,00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000 1 16 01 000 01 0000 140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2 026 920,00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000 1 16 01 050 01 0000 140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28 930,00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000 1 16 01 053 01 0000 140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28 930,00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000 1 16 01 060 01 0000 140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40 690,00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000 1 16 01 063 01 0000 140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40 690,00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000 1 16 01 070 01 0000 140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13 740,00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000 1 16 01 072 01 0000 140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11 700,00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000 1 16 01 073 01 0000 140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2 040,00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000 1 16 01 080 01 0000 140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121 500,00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000 1 16 01 082 01 0000 140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76 000,00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000 1 16 01 083 01 0000 140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45 500,00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000 1 16 01 090 01 0000 140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206 300,00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000 1 16 01 092 01 0000 140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206 300,00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000 1 16 01 110 01 0000 140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66 670,00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000 1 16 01 113 01 0000 140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66 670,00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000 1 16 01 130 01 0000 140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2 680,00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000 1 16 01 133 01 0000 140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2 680,00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000 1 16 01 140 01 0000 140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60 660,00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000 1 16 01 143 01 0000 140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60 660,00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000 1 16 01 150 01 0000 140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19 930,00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000 1 16 01 153 01 0000 140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19 930,00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000 1 16 01 170 01 0000 140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330,00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000 1 16 01 173 01 0000 140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330,00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000 1 16 01 190 01 0000 140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856 720,00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000 1 16 01 193 01 0000 140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856 720,00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000 1 16 01 200 01 0000 140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608 770,00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000 1 16 01 203 01 0000 140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608 770,00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Административные штрафы, установленные Кодексом </w:t>
            </w:r>
            <w:r w:rsidRPr="00025489">
              <w:rPr>
                <w:rFonts w:cs="Arial"/>
                <w:sz w:val="16"/>
                <w:szCs w:val="16"/>
              </w:rPr>
              <w:lastRenderedPageBreak/>
              <w:t>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lastRenderedPageBreak/>
              <w:t>000 1 16 01 330 00 0000 140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6 670,00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000 1 16 01 333 01 0000 140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6 670,00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000 1 16 02 000 02 0000 140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81 300,00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000 1 16 02 010 02 0000 140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81 300,00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Платежи, уплачиваемые в целях возмещения вреда</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000 1 16 11 000 01 0000 140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3 025 000,00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000 1 16 11 050 01 0000 140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3 005 000,00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Платежи, уплачиваемые в целях возмещения вреда, причиняемого автомобильным дорогам</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000 1 16 11 060 01 0000 140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000 1 16 11 064 01 0000 140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БЕЗВОЗМЕЗДНЫЕ ПОСТУПЛЕНИЯ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000 2 00 00 000 00 0000 000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4 845 624 377,01</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БЕЗВОЗМЕЗДНЫЕ ПОСТУПЛЕНИЯ ОТ ДРУГИХ БЮДЖЕТОВ БЮДЖЕТНОЙ СИСТЕМЫ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4 690 176 820,44</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Дотации бюджетам бюджетной системы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000 2 02 10 000 00 0000 150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1 166 114 000,00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Дотации на выравнивание бюджетной обеспеченности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000 2 02 15 001 00 0000 150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925 067 000,00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000 2 02 15 001 05 0000 150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925 067 000,00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Дотации бюджетам на поддержку мер по обеспечению сбалансированности бюджетов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000 2 02 15 002 00 0000 150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241 047 000,00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Дотации бюджетам муниципальных районов на поддержку мер по обеспечению сбалансированности бюджетов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000 2 02 15 002 05 0000 150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241 047 000,00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бюджетной системы Российской Федерации (межбюджетные субсидии)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000 2 02 20 000 00 0000 150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973 207 744,06</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000 2 02 20 041 00 0000 150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199 190 700,00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000 2 02 20 041 05 0000 150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199 190 700,00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софинансирование капитальных вложений в объекты муниципальной собственности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000 2 02 20 077 00 0000 150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98 493 200,00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000 2 02 20 077 05 0000 150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98 493 200,00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w:t>
            </w:r>
            <w:r w:rsidRPr="00025489">
              <w:rPr>
                <w:rFonts w:cs="Arial"/>
                <w:sz w:val="16"/>
                <w:szCs w:val="16"/>
              </w:rPr>
              <w:lastRenderedPageBreak/>
              <w:t>развития территорий"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lastRenderedPageBreak/>
              <w:t>000 2 02 20 300 00 0000 150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2 957 000,00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000 2 02 20 300 05 0000 150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2 957 000,00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000 2 02 20 303 00 0000 150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4 438 000,00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000 2 02 20 303 05 0000 150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4 438 000,00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государственную поддержку организаций, входящих в систему спортивной подготовки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000 2 02 25 081 00 0000 150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515 100,00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000 2 02 25 081 05 0000 150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515 100,00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000 2 02 25 098 00 0000 150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1 464 400,00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000 2 02 25 098 05 0000 150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1 464 400,00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000 2 02 25 179 00 0000 150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3 208 800,00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000 2 02 25 179 05 0000 150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3 208 800,00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000 2 02 25 304 00 0000 150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22 066 900,00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000 2 02 25 304 05 0000 150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22 066 900,00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реализацию мероприятий по обеспечению жильем молодых семей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000 2 02 25 497 00 0000 150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10 305 000,00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реализацию мероприятий по обеспечению жильем молодых семей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000 2 02 25 497 05 0000 150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10 305 000,00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поддержку отрасли культуры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000 2 02 25 519 00 0000 150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10 096 800,00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Субсидия бюджетам муниципальных районов на поддержку отрасли культуры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000 2 02 25 519 05 0000 150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10 096 800,00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реализацию программ формирования современной городской среды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000 2 02 25 555 00 0000 150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10 493 202,68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000 2 02 25 555 05 0000 150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10 493 202,68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обеспечение комплексного развития сельских территорий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000 2 02 25 576 00 0000 150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2 792 541,38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обеспечение комплексного развития сельских территорий</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000 2 02 25 576 05 0000 150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2 792 541,38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на реализацию мероприятий по модернизации школьных систем образования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000 2 02 25 750 00 0000 150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55 298 300,00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000 2 02 25 750 05 0000 150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55 298 300,00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субсидии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000 2 02 29 999 00 0000 150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551 887 800,00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субсидии бюджетам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000 2 02 29 999 05 0000 150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551 887 800,00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бюджетной системы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000 2 02 30 000 00 0000 150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2 092 088 200,00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местным бюджетам на выполнение передаваемых полномочий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000 2 02 30 024 00 0000 150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2 061 831 900,00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000 2 02 30 024 05 0000 150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2 061 831 900,00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Субвенции бюджетам на компенсацию части платы, взимаемой с родителей (законных представителей) за </w:t>
            </w:r>
            <w:r w:rsidRPr="00025489">
              <w:rPr>
                <w:rFonts w:cs="Arial"/>
                <w:sz w:val="16"/>
                <w:szCs w:val="16"/>
              </w:rPr>
              <w:lastRenderedPageBreak/>
              <w:t>присмотр и уход за детьми, посещающими образовательные организации, реализующие образовательные программы дошкольного образования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lastRenderedPageBreak/>
              <w:t>000 2 02 30 029 00 0000 150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13 620 000,00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000 2 02 30 029 05 0000 150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13 620 000,00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000 2 02 35 118 00 0000 150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4 903 300,00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000 2 02 35 118 05 0000 150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4 903 300,00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000 2 02 35 120 00 0000 150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17 600,00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000 2 02 35 120 05 0000 150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17 600,00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8" w:tooltip="ФЕДЕРАЛЬНЫЙ ЗАКОН от 12.01.1995 № 5-ФЗ ГОСУДАРСТВЕННАЯ ДУМА ФЕДЕРАЛЬНОГО СОБРАНИЯ РФ&#10;&#10;О ВЕТЕРАНАХ" w:history="1">
              <w:r w:rsidRPr="008F164C">
                <w:rPr>
                  <w:rStyle w:val="a3"/>
                  <w:rFonts w:cs="Arial"/>
                  <w:sz w:val="16"/>
                  <w:szCs w:val="16"/>
                </w:rPr>
                <w:t>от 12 января 1995 года № 5-ФЗ</w:t>
              </w:r>
            </w:hyperlink>
            <w:r w:rsidRPr="00025489">
              <w:rPr>
                <w:rFonts w:cs="Arial"/>
                <w:sz w:val="16"/>
                <w:szCs w:val="16"/>
              </w:rPr>
              <w:t xml:space="preserve"> "О ветеранах"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000 2 02 35 135 00 0000 150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1 981 000,00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9" w:tooltip="ФЕДЕРАЛЬНЫЙ ЗАКОН от 12.01.1995 № 5-ФЗ ГОСУДАРСТВЕННАЯ ДУМА ФЕДЕРАЛЬНОГО СОБРАНИЯ РФ&#10;&#10;О ВЕТЕРАНАХ" w:history="1">
              <w:r w:rsidRPr="008F164C">
                <w:rPr>
                  <w:rStyle w:val="a3"/>
                  <w:rFonts w:cs="Arial"/>
                  <w:sz w:val="16"/>
                  <w:szCs w:val="16"/>
                </w:rPr>
                <w:t>от 12 января 1995 года № 5-ФЗ</w:t>
              </w:r>
            </w:hyperlink>
            <w:r w:rsidRPr="00025489">
              <w:rPr>
                <w:rFonts w:cs="Arial"/>
                <w:sz w:val="16"/>
                <w:szCs w:val="16"/>
              </w:rPr>
              <w:t xml:space="preserve"> "О ветеранах"</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000 2 02 35 135 05 0000 150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1 981 000,00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3"/>
                  <w:rFonts w:cs="Arial"/>
                  <w:sz w:val="16"/>
                  <w:szCs w:val="16"/>
                </w:rPr>
                <w:t>от 24 ноября 1995 года № 181-ФЗ</w:t>
              </w:r>
            </w:hyperlink>
            <w:r w:rsidRPr="00025489">
              <w:rPr>
                <w:rFonts w:cs="Arial"/>
                <w:sz w:val="16"/>
                <w:szCs w:val="16"/>
              </w:rPr>
              <w:t xml:space="preserve"> "О социальной защите инвалидов 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000 2 02 35 176 00 0000 150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2 046 600,00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3"/>
                  <w:rFonts w:cs="Arial"/>
                  <w:sz w:val="16"/>
                  <w:szCs w:val="16"/>
                </w:rPr>
                <w:t>от 24 ноября 1995 года № 181-ФЗ</w:t>
              </w:r>
            </w:hyperlink>
            <w:r w:rsidRPr="00025489">
              <w:rPr>
                <w:rFonts w:cs="Arial"/>
                <w:sz w:val="16"/>
                <w:szCs w:val="16"/>
              </w:rPr>
              <w:t xml:space="preserve"> "О социальной защите инвалидов в Российской Федерации"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000 2 02 35 176 05 0000 150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2 046 600,00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на государственную регистрацию актов гражданского состояния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000 2 02 35 930 00 0000 150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7 687 800,00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Субвенции бюджетам муниципальных районов на государственную регистрацию актов гражданского состояния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000 2 02 35 930 05 0000 150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7 687 800,00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Иные межбюджетные трансферты</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000 2 02 40 000 00 0000 150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458 766 876,38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000 2 02 40 014 00 0000 150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385 965 596,38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000 2 02 40 014 05 0000 150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385 965 596,38</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000 2 02 45 303 00 0000 150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43 519 300,00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000 2 02 45 303 05 0000 150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43 519 300,00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межбюджетные трансферты, передаваемые бюджетам</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000 2 02 49 999 00 0000 150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29 281 980,00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межбюджетные трансферты, передаваемые бюджетам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000 2 02 49 999 05 0000 150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29 281 980,00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lastRenderedPageBreak/>
              <w:t>БЕЗВОЗМЕЗДНЫЕ ПОСТУПЛЕНИЯ ОТ ГОСУДАРСТВЕННЫХ (МУНИЦИПАЛЬНЫХ) ОРГАНИЗАЦИЙ</w:t>
            </w:r>
          </w:p>
        </w:tc>
        <w:tc>
          <w:tcPr>
            <w:tcW w:w="1522"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spacing w:after="240"/>
              <w:ind w:firstLine="0"/>
              <w:jc w:val="center"/>
              <w:rPr>
                <w:rFonts w:cs="Arial"/>
                <w:sz w:val="16"/>
                <w:szCs w:val="16"/>
              </w:rPr>
            </w:pPr>
            <w:r w:rsidRPr="00025489">
              <w:rPr>
                <w:rFonts w:cs="Arial"/>
                <w:sz w:val="16"/>
                <w:szCs w:val="16"/>
              </w:rPr>
              <w:t>000 2 03 00000 00 0000 000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spacing w:after="240"/>
              <w:ind w:firstLine="0"/>
              <w:jc w:val="center"/>
              <w:rPr>
                <w:rFonts w:cs="Arial"/>
                <w:sz w:val="16"/>
                <w:szCs w:val="16"/>
              </w:rPr>
            </w:pPr>
            <w:r w:rsidRPr="00025489">
              <w:rPr>
                <w:rFonts w:cs="Arial"/>
                <w:sz w:val="16"/>
                <w:szCs w:val="16"/>
              </w:rPr>
              <w:t>000 2 03 05000 05 0000 150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spacing w:after="240"/>
              <w:ind w:firstLine="0"/>
              <w:jc w:val="center"/>
              <w:rPr>
                <w:rFonts w:cs="Arial"/>
                <w:sz w:val="16"/>
                <w:szCs w:val="16"/>
              </w:rPr>
            </w:pPr>
            <w:r w:rsidRPr="00025489">
              <w:rPr>
                <w:rFonts w:cs="Arial"/>
                <w:sz w:val="16"/>
                <w:szCs w:val="16"/>
              </w:rPr>
              <w:t>000 2 03 05099 05 0000 150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550 000,00</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БЕЗВОЗМЕЗДНЫЕ ПОСТУПЛЕНИЯ</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000 2 07 00 000 00 0000 000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155 026 244,03</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безвозмездные поступления в бюджеты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000 2 07 05 000 05 0000 150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155 026 244,03</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Прочие безвозмездные поступления в бюджеты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000 2 07 05 030 05 0000 150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155 026 244,03</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000 2 19 00 000 00 0000 000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-128 687,46</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000 2 19 00 000 05 0000 150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-128 687,46</w:t>
            </w:r>
          </w:p>
        </w:tc>
      </w:tr>
      <w:tr w:rsidR="00022DD6" w:rsidRPr="00025489" w:rsidTr="0014610A">
        <w:trPr>
          <w:trHeight w:val="68"/>
          <w:jc w:val="center"/>
        </w:trPr>
        <w:tc>
          <w:tcPr>
            <w:tcW w:w="2525" w:type="pct"/>
            <w:tcBorders>
              <w:top w:val="single" w:sz="4" w:space="0" w:color="auto"/>
              <w:left w:val="single" w:sz="4" w:space="0" w:color="auto"/>
              <w:bottom w:val="single" w:sz="4" w:space="0" w:color="auto"/>
              <w:right w:val="single" w:sz="4" w:space="0" w:color="auto"/>
            </w:tcBorders>
            <w:shd w:val="clear" w:color="auto" w:fill="auto"/>
            <w:hideMark/>
          </w:tcPr>
          <w:p w:rsidR="00022DD6" w:rsidRPr="00025489" w:rsidRDefault="00022DD6" w:rsidP="0014610A">
            <w:pPr>
              <w:ind w:firstLine="0"/>
              <w:jc w:val="left"/>
              <w:rPr>
                <w:rFonts w:cs="Arial"/>
                <w:sz w:val="16"/>
                <w:szCs w:val="16"/>
              </w:rPr>
            </w:pPr>
            <w:r w:rsidRPr="00025489">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2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000 2 19 60 010 05 0000 150</w:t>
            </w:r>
          </w:p>
        </w:tc>
        <w:tc>
          <w:tcPr>
            <w:tcW w:w="952" w:type="pct"/>
            <w:tcBorders>
              <w:top w:val="single" w:sz="4" w:space="0" w:color="auto"/>
              <w:left w:val="single" w:sz="4" w:space="0" w:color="auto"/>
              <w:bottom w:val="single" w:sz="4" w:space="0" w:color="auto"/>
              <w:right w:val="single" w:sz="4" w:space="0" w:color="auto"/>
            </w:tcBorders>
            <w:shd w:val="clear" w:color="auto" w:fill="auto"/>
            <w:noWrap/>
            <w:hideMark/>
          </w:tcPr>
          <w:p w:rsidR="00022DD6" w:rsidRPr="00025489" w:rsidRDefault="00022DD6" w:rsidP="0014610A">
            <w:pPr>
              <w:ind w:firstLine="0"/>
              <w:jc w:val="center"/>
              <w:rPr>
                <w:rFonts w:cs="Arial"/>
                <w:sz w:val="16"/>
                <w:szCs w:val="16"/>
              </w:rPr>
            </w:pPr>
            <w:r w:rsidRPr="00025489">
              <w:rPr>
                <w:rFonts w:cs="Arial"/>
                <w:sz w:val="16"/>
                <w:szCs w:val="16"/>
              </w:rPr>
              <w:t>-128 687,46</w:t>
            </w:r>
          </w:p>
        </w:tc>
      </w:tr>
    </w:tbl>
    <w:p w:rsidR="00022DD6" w:rsidRDefault="00022DD6" w:rsidP="00022DD6">
      <w:pPr>
        <w:pStyle w:val="a4"/>
        <w:tabs>
          <w:tab w:val="center" w:pos="709"/>
          <w:tab w:val="center" w:pos="6663"/>
        </w:tabs>
        <w:spacing w:line="0" w:lineRule="atLeast"/>
        <w:ind w:firstLine="0"/>
        <w:rPr>
          <w:rFonts w:ascii="Arial" w:hAnsi="Arial" w:cs="Arial"/>
          <w:sz w:val="24"/>
          <w:szCs w:val="20"/>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870"/>
    <w:rsid w:val="00022DD6"/>
    <w:rsid w:val="00A0587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22DD6"/>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22DD6"/>
    <w:rPr>
      <w:color w:val="0000FF"/>
      <w:u w:val="none"/>
    </w:rPr>
  </w:style>
  <w:style w:type="paragraph" w:customStyle="1" w:styleId="a4">
    <w:name w:val="Абзац"/>
    <w:link w:val="a5"/>
    <w:qFormat/>
    <w:rsid w:val="00022DD6"/>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022DD6"/>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22DD6"/>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22DD6"/>
    <w:rPr>
      <w:color w:val="0000FF"/>
      <w:u w:val="none"/>
    </w:rPr>
  </w:style>
  <w:style w:type="paragraph" w:customStyle="1" w:styleId="a4">
    <w:name w:val="Абзац"/>
    <w:link w:val="a5"/>
    <w:qFormat/>
    <w:rsid w:val="00022DD6"/>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022DD6"/>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18" Type="http://schemas.openxmlformats.org/officeDocument/2006/relationships/hyperlink" Target="/content/act/fbd412f2-903a-460e-9d61-01f9bd66abf0.html" TargetMode="External"/><Relationship Id="rId3" Type="http://schemas.openxmlformats.org/officeDocument/2006/relationships/settings" Target="settings.xml"/><Relationship Id="rId21" Type="http://schemas.openxmlformats.org/officeDocument/2006/relationships/hyperlink" Target="/content/act/e999dcf9-926b-4fa1-9b51-8fd631c66b00.html" TargetMode="Externa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hyperlink" Target="/content/act/b5c1d49e-faad-4027-8721-c4ed5ca2f0a3.html" TargetMode="External"/><Relationship Id="rId2" Type="http://schemas.microsoft.com/office/2007/relationships/stylesWithEffects" Target="stylesWithEffects.xml"/><Relationship Id="rId16" Type="http://schemas.openxmlformats.org/officeDocument/2006/relationships/hyperlink" Target="/content/act/b5c1d49e-faad-4027-8721-c4ed5ca2f0a3.html" TargetMode="External"/><Relationship Id="rId20" Type="http://schemas.openxmlformats.org/officeDocument/2006/relationships/hyperlink" Target="/content/act/e999dcf9-926b-4fa1-9b51-8fd631c66b00.html" TargetMode="Externa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5" Type="http://schemas.openxmlformats.org/officeDocument/2006/relationships/hyperlink" Target="/content/act/10695406-2b98-4cb7-beef-3943d67b4c9c.doc" TargetMode="External"/><Relationship Id="rId15" Type="http://schemas.openxmlformats.org/officeDocument/2006/relationships/hyperlink" Target="/content/act/b5c1d49e-faad-4027-8721-c4ed5ca2f0a3.html" TargetMode="External"/><Relationship Id="rId23" Type="http://schemas.openxmlformats.org/officeDocument/2006/relationships/theme" Target="theme/theme1.xml"/><Relationship Id="rId10" Type="http://schemas.openxmlformats.org/officeDocument/2006/relationships/hyperlink" Target="/content/act/53d10985-47b7-44b0-b68e-b0435b404845.doc" TargetMode="External"/><Relationship Id="rId19" Type="http://schemas.openxmlformats.org/officeDocument/2006/relationships/hyperlink" Target="/content/act/fbd412f2-903a-460e-9d61-01f9bd66abf0.html" TargetMode="Externa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b5c1d49e-faad-4027-8721-c4ed5ca2f0a3.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6141</Words>
  <Characters>35008</Characters>
  <Application>Microsoft Office Word</Application>
  <DocSecurity>0</DocSecurity>
  <Lines>291</Lines>
  <Paragraphs>82</Paragraphs>
  <ScaleCrop>false</ScaleCrop>
  <Company/>
  <LinksUpToDate>false</LinksUpToDate>
  <CharactersWithSpaces>41067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2024-09-05T08:09:00Z</dcterms:created>
  <dcterms:modified xsi:type="dcterms:W3CDTF">2024-09-05T08:10:00Z</dcterms:modified>
</cp:coreProperties>
</file>